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326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ED8484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71AB814" wp14:editId="1714A0E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9AD2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D537C97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B2D7C">
        <w:rPr>
          <w:rFonts w:ascii="Arial" w:hAnsi="Arial" w:cs="Arial"/>
          <w:bCs/>
          <w:color w:val="404040"/>
          <w:sz w:val="24"/>
          <w:szCs w:val="24"/>
        </w:rPr>
        <w:t>: Leticia Marlene Ibáñez Castillo</w:t>
      </w:r>
    </w:p>
    <w:p w14:paraId="46DF902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B2D7C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14:paraId="09A95C0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B2D7C">
        <w:rPr>
          <w:rFonts w:ascii="Arial" w:hAnsi="Arial" w:cs="Arial"/>
          <w:bCs/>
          <w:color w:val="404040"/>
          <w:sz w:val="24"/>
          <w:szCs w:val="24"/>
        </w:rPr>
        <w:t>3876221</w:t>
      </w:r>
    </w:p>
    <w:p w14:paraId="413CD6D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B2D7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560B66A0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1B2D7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B2D7C" w:rsidRPr="009D1C05">
        <w:rPr>
          <w:rFonts w:ascii="Arial" w:hAnsi="Arial" w:cs="Arial"/>
          <w:bCs/>
          <w:color w:val="404040"/>
          <w:sz w:val="24"/>
          <w:szCs w:val="24"/>
        </w:rPr>
        <w:t>libanez@fiscaliaveracruz.gob.mx</w:t>
      </w:r>
    </w:p>
    <w:p w14:paraId="02874E0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BC8631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D6E466B" wp14:editId="5A9031B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18E445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9DFDBE5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B2D7C">
        <w:rPr>
          <w:rFonts w:ascii="Arial" w:hAnsi="Arial" w:cs="Arial"/>
          <w:b/>
          <w:color w:val="404040"/>
          <w:sz w:val="24"/>
          <w:szCs w:val="24"/>
        </w:rPr>
        <w:t xml:space="preserve"> 2001</w:t>
      </w:r>
    </w:p>
    <w:p w14:paraId="1C03E5CB" w14:textId="77777777" w:rsidR="00747B3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1B2D7C">
        <w:rPr>
          <w:rFonts w:ascii="Arial" w:hAnsi="Arial" w:cs="Arial"/>
          <w:color w:val="404040"/>
          <w:sz w:val="24"/>
          <w:szCs w:val="24"/>
        </w:rPr>
        <w:t xml:space="preserve">: Facultad de Derecho </w:t>
      </w:r>
    </w:p>
    <w:p w14:paraId="5C934B20" w14:textId="77777777" w:rsidR="001B2D7C" w:rsidRDefault="001B2D7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9B5F52D" w14:textId="77777777" w:rsidR="001B2D7C" w:rsidRDefault="001B2D7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48B7E0F" w14:textId="77777777" w:rsidR="001B2D7C" w:rsidRPr="00BB2BF2" w:rsidRDefault="001B2D7C" w:rsidP="001B2D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2021</w:t>
      </w:r>
    </w:p>
    <w:p w14:paraId="267006ED" w14:textId="77777777" w:rsidR="001B2D7C" w:rsidRDefault="001B2D7C" w:rsidP="001B2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>
        <w:rPr>
          <w:rFonts w:ascii="Arial" w:hAnsi="Arial" w:cs="Arial"/>
          <w:color w:val="404040"/>
          <w:sz w:val="24"/>
          <w:szCs w:val="24"/>
        </w:rPr>
        <w:t>: Universidad de las Naciones</w:t>
      </w:r>
    </w:p>
    <w:p w14:paraId="32C68724" w14:textId="77777777" w:rsidR="001B2D7C" w:rsidRDefault="001B2D7C" w:rsidP="001B2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Penal y Juicios Orales</w:t>
      </w:r>
    </w:p>
    <w:p w14:paraId="4F7E234F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51D6A5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8CF1D54" wp14:editId="6CA50B0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484460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17F082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B2D7C">
        <w:rPr>
          <w:rFonts w:ascii="Arial" w:hAnsi="Arial" w:cs="Arial"/>
          <w:b/>
          <w:color w:val="404040"/>
          <w:sz w:val="24"/>
          <w:szCs w:val="24"/>
        </w:rPr>
        <w:t xml:space="preserve"> octubre 2016</w:t>
      </w:r>
    </w:p>
    <w:p w14:paraId="2169A8CD" w14:textId="77777777" w:rsidR="00AB5916" w:rsidRDefault="001B2D7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Primero en la Unidad Integral del Cuarto Distrito en Huayacocotla, Veracruz y Encargada de la Fiscalía Segunda Especializada en Responsabilidad Juvenil y Conciliación en la Unidad Integral del Cuarto distrito en Huayacocotla, Veracruz</w:t>
      </w:r>
    </w:p>
    <w:p w14:paraId="6D7D7D03" w14:textId="77777777" w:rsidR="001B2D7C" w:rsidRDefault="001B2D7C" w:rsidP="001B2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julio 2016</w:t>
      </w:r>
    </w:p>
    <w:p w14:paraId="0231D34E" w14:textId="77777777" w:rsidR="001B2D7C" w:rsidRDefault="001B2D7C" w:rsidP="001B2D7C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Auxiliar en la Fiscalía Regional de la Zona norte Tantoyuca</w:t>
      </w:r>
    </w:p>
    <w:p w14:paraId="4C840A83" w14:textId="77777777" w:rsidR="001B2D7C" w:rsidRDefault="001B2D7C" w:rsidP="001B2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CC7B8B">
        <w:rPr>
          <w:rFonts w:ascii="Arial" w:hAnsi="Arial" w:cs="Arial"/>
          <w:b/>
          <w:color w:val="404040"/>
          <w:sz w:val="24"/>
          <w:szCs w:val="24"/>
        </w:rPr>
        <w:t xml:space="preserve">abril </w:t>
      </w:r>
      <w:r>
        <w:rPr>
          <w:rFonts w:ascii="Arial" w:hAnsi="Arial" w:cs="Arial"/>
          <w:b/>
          <w:color w:val="404040"/>
          <w:sz w:val="24"/>
          <w:szCs w:val="24"/>
        </w:rPr>
        <w:t>2008</w:t>
      </w:r>
    </w:p>
    <w:p w14:paraId="1CE52927" w14:textId="55481D53" w:rsidR="00747B33" w:rsidRDefault="001B2D7C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Gerente de Cobranza en la zona nororiente de la Ciudad de México, en Banco Ahorro Famsa.</w:t>
      </w:r>
    </w:p>
    <w:p w14:paraId="1E687CE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2A54B36" wp14:editId="6A4322A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A35A57E" w14:textId="77777777" w:rsidR="006B643A" w:rsidRPr="00BA21B4" w:rsidRDefault="001B2D7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Penal, Constitucional, Derechos Humanos, </w:t>
      </w:r>
      <w:r w:rsidR="0088196F">
        <w:rPr>
          <w:rFonts w:ascii="NeoSansPro-Regular" w:hAnsi="NeoSansPro-Regular" w:cs="NeoSansPro-Regular"/>
          <w:color w:val="404040"/>
          <w:sz w:val="24"/>
          <w:szCs w:val="24"/>
        </w:rPr>
        <w:t xml:space="preserve">Administrativo,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Justicia Penal pa</w:t>
      </w:r>
      <w:r w:rsidR="00FD6E27">
        <w:rPr>
          <w:rFonts w:ascii="NeoSansPro-Regular" w:hAnsi="NeoSansPro-Regular" w:cs="NeoSansPro-Regular"/>
          <w:color w:val="404040"/>
          <w:sz w:val="24"/>
          <w:szCs w:val="24"/>
        </w:rPr>
        <w:t xml:space="preserve">ra Adolescentes, </w:t>
      </w:r>
      <w:r w:rsidR="00CC7B8B">
        <w:rPr>
          <w:rFonts w:ascii="NeoSansPro-Regular" w:hAnsi="NeoSansPro-Regular" w:cs="NeoSansPro-Regular"/>
          <w:color w:val="404040"/>
          <w:sz w:val="24"/>
          <w:szCs w:val="24"/>
        </w:rPr>
        <w:t xml:space="preserve">Amparo, </w:t>
      </w:r>
      <w:r w:rsidR="00FD6E27">
        <w:rPr>
          <w:rFonts w:ascii="NeoSansPro-Regular" w:hAnsi="NeoSansPro-Regular" w:cs="NeoSansPro-Regular"/>
          <w:color w:val="404040"/>
          <w:sz w:val="24"/>
          <w:szCs w:val="24"/>
        </w:rPr>
        <w:t>Procesal Penal.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B7EE" w14:textId="77777777" w:rsidR="00200D5C" w:rsidRDefault="00200D5C" w:rsidP="00AB5916">
      <w:pPr>
        <w:spacing w:after="0" w:line="240" w:lineRule="auto"/>
      </w:pPr>
      <w:r>
        <w:separator/>
      </w:r>
    </w:p>
  </w:endnote>
  <w:endnote w:type="continuationSeparator" w:id="0">
    <w:p w14:paraId="1A441D93" w14:textId="77777777" w:rsidR="00200D5C" w:rsidRDefault="00200D5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60E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442E13" wp14:editId="2FA834D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C0BC" w14:textId="77777777" w:rsidR="00200D5C" w:rsidRDefault="00200D5C" w:rsidP="00AB5916">
      <w:pPr>
        <w:spacing w:after="0" w:line="240" w:lineRule="auto"/>
      </w:pPr>
      <w:r>
        <w:separator/>
      </w:r>
    </w:p>
  </w:footnote>
  <w:footnote w:type="continuationSeparator" w:id="0">
    <w:p w14:paraId="51AB4F33" w14:textId="77777777" w:rsidR="00200D5C" w:rsidRDefault="00200D5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55B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D0108C1" wp14:editId="5BB9C84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B2D7C"/>
    <w:rsid w:val="00200D5C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8196F"/>
    <w:rsid w:val="009D1C05"/>
    <w:rsid w:val="00A66637"/>
    <w:rsid w:val="00AB5916"/>
    <w:rsid w:val="00B55469"/>
    <w:rsid w:val="00B73714"/>
    <w:rsid w:val="00BA21B4"/>
    <w:rsid w:val="00BB2BF2"/>
    <w:rsid w:val="00CA7AA1"/>
    <w:rsid w:val="00CC7B8B"/>
    <w:rsid w:val="00CE7F12"/>
    <w:rsid w:val="00D03386"/>
    <w:rsid w:val="00D81310"/>
    <w:rsid w:val="00DB2FA1"/>
    <w:rsid w:val="00DE2E01"/>
    <w:rsid w:val="00E71AD8"/>
    <w:rsid w:val="00EA5918"/>
    <w:rsid w:val="00F2683B"/>
    <w:rsid w:val="00FA773E"/>
    <w:rsid w:val="00FD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87553"/>
  <w15:docId w15:val="{EDC4D0F3-8E23-400D-AE04-3AFD3BD3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2023-07-03T18:43:00Z</dcterms:created>
  <dcterms:modified xsi:type="dcterms:W3CDTF">2023-07-03T18:43:00Z</dcterms:modified>
</cp:coreProperties>
</file>